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5F204435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463BD3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2E68D0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63BD3">
        <w:rPr>
          <w:rFonts w:ascii="Tahoma" w:hAnsi="Tahoma" w:cs="Tahoma"/>
          <w:i w:val="0"/>
          <w:color w:val="805085"/>
          <w:sz w:val="36"/>
          <w:szCs w:val="40"/>
        </w:rPr>
        <w:t>onsejer</w:t>
      </w:r>
      <w:r w:rsidR="005A1BBC">
        <w:rPr>
          <w:rFonts w:ascii="Tahoma" w:hAnsi="Tahoma" w:cs="Tahoma"/>
          <w:i w:val="0"/>
          <w:color w:val="805085"/>
          <w:sz w:val="36"/>
          <w:szCs w:val="40"/>
        </w:rPr>
        <w:t>a del Comité Municipal Electoral en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0DC9137" w:rsidR="00527FC7" w:rsidRPr="005A1BB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  <w:u w:val="single"/>
              </w:rPr>
              <w:t>Nombre</w:t>
            </w:r>
            <w:r w:rsidR="00A852D5" w:rsidRPr="005A1BBC">
              <w:rPr>
                <w:rFonts w:ascii="Tahoma" w:hAnsi="Tahoma" w:cs="Tahoma"/>
              </w:rPr>
              <w:t>:</w:t>
            </w:r>
            <w:r w:rsidR="001E2C65" w:rsidRPr="005A1BBC">
              <w:rPr>
                <w:rFonts w:ascii="Tahoma" w:hAnsi="Tahoma" w:cs="Tahoma"/>
              </w:rPr>
              <w:t xml:space="preserve"> </w:t>
            </w:r>
            <w:r w:rsidR="00463BD3" w:rsidRPr="005A1BBC">
              <w:rPr>
                <w:rFonts w:ascii="Tahoma" w:hAnsi="Tahoma" w:cs="Tahoma"/>
              </w:rPr>
              <w:t>Aleyda Contreras Acosta</w:t>
            </w:r>
          </w:p>
          <w:p w14:paraId="3B2BA3BC" w14:textId="77777777" w:rsidR="005A1BBC" w:rsidRPr="005A1BBC" w:rsidRDefault="005A1BBC" w:rsidP="005A1B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5A1BBC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5A1BBC">
              <w:rPr>
                <w:rFonts w:ascii="Tahoma" w:hAnsi="Tahoma" w:cs="Tahoma"/>
                <w:i w:val="0"/>
                <w:iCs w:val="0"/>
                <w:color w:val="auto"/>
              </w:rPr>
              <w:t>: Blvd. Luis Donaldo Colosio 6207, Torrecillas, 25298 Saltillo, Coah.</w:t>
            </w:r>
          </w:p>
          <w:p w14:paraId="14352CCE" w14:textId="77777777" w:rsidR="005A1BBC" w:rsidRPr="005A1BBC" w:rsidRDefault="005A1BBC" w:rsidP="005A1BB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  <w:u w:val="single"/>
              </w:rPr>
              <w:t>Teléfono oficial</w:t>
            </w:r>
            <w:r w:rsidRPr="005A1BBC">
              <w:rPr>
                <w:rFonts w:ascii="Tahoma" w:hAnsi="Tahoma" w:cs="Tahoma"/>
              </w:rPr>
              <w:t>:</w:t>
            </w:r>
            <w:r w:rsidRPr="005A1BBC">
              <w:rPr>
                <w:rFonts w:ascii="Tahoma" w:hAnsi="Tahoma" w:cs="Tahoma"/>
                <w:b/>
              </w:rPr>
              <w:t xml:space="preserve">   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8283EC1" w14:textId="1E51B0F7" w:rsidR="00463BD3" w:rsidRPr="005A1B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63BD3"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63BD3" w:rsidRPr="005A1BBC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Ing. en Tecnologías de la Infromación y Comunicación</w:t>
            </w:r>
          </w:p>
          <w:p w14:paraId="3E0D423A" w14:textId="49868017" w:rsidR="00BA3E7F" w:rsidRPr="005A1B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A237FC"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463BD3"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2017-2021</w:t>
            </w:r>
          </w:p>
          <w:p w14:paraId="1DB281C4" w14:textId="3EFEB704" w:rsidR="00BA3E7F" w:rsidRPr="005A1B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63BD3" w:rsidRPr="005A1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Tecnológica del Norte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84D7572" w:rsidR="008C34DF" w:rsidRPr="005A1BBC" w:rsidRDefault="00BA3E7F" w:rsidP="00552D21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Empresa</w:t>
            </w:r>
            <w:r w:rsidR="00463BD3" w:rsidRPr="005A1BBC">
              <w:rPr>
                <w:rFonts w:ascii="Tahoma" w:hAnsi="Tahoma" w:cs="Tahoma"/>
              </w:rPr>
              <w:t>: Instituto Nacional Electoral</w:t>
            </w:r>
          </w:p>
          <w:p w14:paraId="28383F74" w14:textId="56B37926" w:rsidR="00BA3E7F" w:rsidRPr="005A1BBC" w:rsidRDefault="00BA3E7F" w:rsidP="00552D21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Periodo</w:t>
            </w:r>
            <w:r w:rsidR="00463BD3" w:rsidRPr="005A1BBC">
              <w:rPr>
                <w:rFonts w:ascii="Tahoma" w:hAnsi="Tahoma" w:cs="Tahoma"/>
              </w:rPr>
              <w:t>:</w:t>
            </w:r>
            <w:r w:rsidR="00A237FC" w:rsidRPr="005A1BBC">
              <w:rPr>
                <w:rFonts w:ascii="Tahoma" w:hAnsi="Tahoma" w:cs="Tahoma"/>
              </w:rPr>
              <w:t xml:space="preserve"> 16/01/2023 – 07/06/2023</w:t>
            </w:r>
          </w:p>
          <w:p w14:paraId="10E7067B" w14:textId="346F790A" w:rsidR="00BA3E7F" w:rsidRPr="005A1BBC" w:rsidRDefault="00BA3E7F" w:rsidP="00552D21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Cargo</w:t>
            </w:r>
            <w:r w:rsidR="00463BD3" w:rsidRPr="005A1BBC">
              <w:rPr>
                <w:rFonts w:ascii="Tahoma" w:hAnsi="Tahoma" w:cs="Tahoma"/>
              </w:rPr>
              <w:t>:</w:t>
            </w:r>
            <w:r w:rsidR="00A237FC" w:rsidRPr="005A1BBC">
              <w:rPr>
                <w:rFonts w:ascii="Tahoma" w:hAnsi="Tahoma" w:cs="Tahoma"/>
              </w:rPr>
              <w:t xml:space="preserve"> Supervisora Electoral Villa Unión-Guerrero-Hidalgo</w:t>
            </w:r>
          </w:p>
          <w:p w14:paraId="37E53AB4" w14:textId="77777777" w:rsidR="00BA3E7F" w:rsidRPr="005A1BBC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4D886E03" w14:textId="7777777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Empresa: Instituto Nacional Electoral</w:t>
            </w:r>
          </w:p>
          <w:p w14:paraId="05F15298" w14:textId="0ED7929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Periodo: 05/02/2022 – 12/04/2022</w:t>
            </w:r>
          </w:p>
          <w:p w14:paraId="15FA3B1B" w14:textId="7777777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Cargo: Supervisora Electoral Villa Unión-Guerrero-Hidalgo</w:t>
            </w:r>
          </w:p>
          <w:p w14:paraId="2BF412F8" w14:textId="77777777" w:rsidR="00A237FC" w:rsidRPr="005A1BBC" w:rsidRDefault="00A237FC" w:rsidP="00552D21">
            <w:pPr>
              <w:jc w:val="both"/>
              <w:rPr>
                <w:rFonts w:ascii="Tahoma" w:hAnsi="Tahoma" w:cs="Tahoma"/>
              </w:rPr>
            </w:pPr>
          </w:p>
          <w:p w14:paraId="1A498920" w14:textId="7777777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Empresa: Instituto Nacional Electoral</w:t>
            </w:r>
          </w:p>
          <w:p w14:paraId="121E52CA" w14:textId="7D587DB0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Periodo: 25/01/2021 – 12/06/2021</w:t>
            </w:r>
          </w:p>
          <w:p w14:paraId="305AD1C5" w14:textId="7777777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Cargo: Supervisora Electoral Villa Unión-Guerrero-Hidalgo</w:t>
            </w:r>
          </w:p>
          <w:p w14:paraId="73A4F4A0" w14:textId="77777777" w:rsidR="00A237FC" w:rsidRPr="005A1BBC" w:rsidRDefault="00A237FC" w:rsidP="00552D21">
            <w:pPr>
              <w:jc w:val="both"/>
              <w:rPr>
                <w:rFonts w:ascii="Tahoma" w:hAnsi="Tahoma" w:cs="Tahoma"/>
              </w:rPr>
            </w:pPr>
          </w:p>
          <w:p w14:paraId="2BD54240" w14:textId="77777777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Empresa: Instituto Nacional Electoral</w:t>
            </w:r>
          </w:p>
          <w:p w14:paraId="2F5B52BD" w14:textId="0181EA3E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Periodo: 11/02/2020 – 24/10/2020</w:t>
            </w:r>
          </w:p>
          <w:p w14:paraId="5D81ED0F" w14:textId="78072190" w:rsidR="00A237FC" w:rsidRPr="005A1BBC" w:rsidRDefault="00A237FC" w:rsidP="00A237FC">
            <w:pPr>
              <w:jc w:val="both"/>
              <w:rPr>
                <w:rFonts w:ascii="Tahoma" w:hAnsi="Tahoma" w:cs="Tahoma"/>
              </w:rPr>
            </w:pPr>
            <w:r w:rsidRPr="005A1BBC">
              <w:rPr>
                <w:rFonts w:ascii="Tahoma" w:hAnsi="Tahoma" w:cs="Tahoma"/>
              </w:rPr>
              <w:t>Cargo: Capacitadora Asistente Electoral Villa Unión</w:t>
            </w:r>
          </w:p>
          <w:p w14:paraId="35D447DA" w14:textId="77777777" w:rsidR="00A237FC" w:rsidRDefault="00A237FC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463BD3" w:rsidRPr="00AA1544" w:rsidRDefault="00463BD3" w:rsidP="00463BD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FEA5" w14:textId="77777777" w:rsidR="003A6958" w:rsidRDefault="003A6958" w:rsidP="00527FC7">
      <w:pPr>
        <w:spacing w:after="0" w:line="240" w:lineRule="auto"/>
      </w:pPr>
      <w:r>
        <w:separator/>
      </w:r>
    </w:p>
  </w:endnote>
  <w:endnote w:type="continuationSeparator" w:id="0">
    <w:p w14:paraId="56951BA6" w14:textId="77777777" w:rsidR="003A6958" w:rsidRDefault="003A69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06EE" w14:textId="77777777" w:rsidR="003A6958" w:rsidRDefault="003A6958" w:rsidP="00527FC7">
      <w:pPr>
        <w:spacing w:after="0" w:line="240" w:lineRule="auto"/>
      </w:pPr>
      <w:r>
        <w:separator/>
      </w:r>
    </w:p>
  </w:footnote>
  <w:footnote w:type="continuationSeparator" w:id="0">
    <w:p w14:paraId="1DFC048E" w14:textId="77777777" w:rsidR="003A6958" w:rsidRDefault="003A69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6958"/>
    <w:rsid w:val="003B7BE6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3BD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1BBC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37FC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2024-01-09T03:15:00Z</dcterms:created>
  <dcterms:modified xsi:type="dcterms:W3CDTF">2024-01-09T16:30:00Z</dcterms:modified>
</cp:coreProperties>
</file>